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5DA" w:rsidRPr="00CD3804" w:rsidRDefault="005845DA" w:rsidP="00CD3804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bookmarkStart w:id="0" w:name="_GoBack"/>
      <w:bookmarkEnd w:id="0"/>
      <w:r w:rsidRPr="00CD3804">
        <w:rPr>
          <w:rFonts w:ascii="Times New Roman" w:hAnsi="Times New Roman" w:cs="Times New Roman"/>
          <w:b/>
          <w:sz w:val="48"/>
          <w:szCs w:val="48"/>
          <w:lang w:eastAsia="pl-PL"/>
        </w:rPr>
        <w:t>D-04.04.02</w:t>
      </w:r>
    </w:p>
    <w:p w:rsidR="005845DA" w:rsidRPr="00CD3804" w:rsidRDefault="005845DA" w:rsidP="00CD3804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hAnsi="Times New Roman" w:cs="Times New Roman"/>
          <w:b/>
          <w:lang w:eastAsia="pl-PL"/>
        </w:rPr>
        <w:t> </w:t>
      </w:r>
    </w:p>
    <w:p w:rsidR="005845DA" w:rsidRPr="00CD3804" w:rsidRDefault="005845DA" w:rsidP="00CD3804">
      <w:pPr>
        <w:spacing w:after="120" w:line="240" w:lineRule="auto"/>
        <w:rPr>
          <w:rFonts w:ascii="Times New Roman" w:hAnsi="Times New Roman" w:cs="Times New Roman"/>
          <w:b/>
          <w:sz w:val="36"/>
          <w:szCs w:val="36"/>
          <w:lang w:eastAsia="pl-PL"/>
        </w:rPr>
      </w:pPr>
      <w:r w:rsidRPr="00CD3804">
        <w:rPr>
          <w:rFonts w:ascii="Times New Roman" w:hAnsi="Times New Roman" w:cs="Times New Roman"/>
          <w:b/>
          <w:sz w:val="36"/>
          <w:szCs w:val="36"/>
          <w:lang w:eastAsia="pl-PL"/>
        </w:rPr>
        <w:t>PODBUDOWA  Z  KRUSZYWA  ŁAMANEGO</w:t>
      </w:r>
    </w:p>
    <w:p w:rsidR="005845DA" w:rsidRPr="00CD3804" w:rsidRDefault="005845DA" w:rsidP="00CD3804">
      <w:pPr>
        <w:spacing w:after="120" w:line="240" w:lineRule="auto"/>
        <w:rPr>
          <w:rFonts w:ascii="Times New Roman" w:hAnsi="Times New Roman" w:cs="Times New Roman"/>
          <w:b/>
          <w:sz w:val="36"/>
          <w:szCs w:val="36"/>
          <w:lang w:eastAsia="pl-PL"/>
        </w:rPr>
      </w:pPr>
      <w:r w:rsidRPr="00CD3804">
        <w:rPr>
          <w:rFonts w:ascii="Times New Roman" w:hAnsi="Times New Roman" w:cs="Times New Roman"/>
          <w:b/>
          <w:sz w:val="36"/>
          <w:szCs w:val="36"/>
          <w:lang w:eastAsia="pl-PL"/>
        </w:rPr>
        <w:t>STABILIZOWANEGO  MECHANICZNIE</w:t>
      </w:r>
    </w:p>
    <w:p w:rsidR="00CD3804" w:rsidRDefault="00CD3804" w:rsidP="00CD380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" w:name="_1._WSTĘP_2"/>
      <w:bookmarkEnd w:id="1"/>
    </w:p>
    <w:p w:rsidR="00CD3804" w:rsidRPr="00CD3804" w:rsidRDefault="00CD3804" w:rsidP="00CD380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1. WSTĘP</w:t>
      </w:r>
    </w:p>
    <w:p w:rsidR="00CD3804" w:rsidRPr="00CD3804" w:rsidRDefault="005A001D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1.1. Przedmiot S</w:t>
      </w:r>
      <w:r w:rsidR="00CD3804"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Przedmiotem niniejszej </w:t>
      </w:r>
      <w:r w:rsidR="005A001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specyfikacji technicznej </w:t>
      </w: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są wymagania ogólne dotyczące wykonania i odbioru robót związanych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wykonywaniem podbudowy</w:t>
      </w: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kruszywa łamanego stabilizowanego mechanicznie.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Ustalenia zawarte są w OST D-04.04.00 „Podbudowa z kruszyw. Wymagania ogólne” pkt 1.3.</w:t>
      </w:r>
    </w:p>
    <w:p w:rsidR="00CD3804" w:rsidRPr="00CD3804" w:rsidRDefault="005A001D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1.2</w:t>
      </w:r>
      <w:r w:rsidR="00CD3804"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 Określenia podstawowe</w:t>
      </w:r>
    </w:p>
    <w:p w:rsidR="00CD3804" w:rsidRPr="00CD3804" w:rsidRDefault="005A001D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1.2</w:t>
      </w:r>
      <w:r w:rsidR="00CD3804"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.1. </w:t>
      </w:r>
      <w:r w:rsidR="00CD3804"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Podbudowa z kruszywa łamanego stabilizowanego mechanicznie - jedna lub więcej warstw zagęszczonej mieszanki, która stanowi warstwę nośną nawierzchni drogowej.</w:t>
      </w:r>
    </w:p>
    <w:p w:rsidR="00CD3804" w:rsidRPr="00CD3804" w:rsidRDefault="005A001D" w:rsidP="00CD380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1.2</w:t>
      </w:r>
      <w:r w:rsidR="00CD3804"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.2. </w:t>
      </w:r>
      <w:r w:rsidR="00CD3804"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Pozostałe</w:t>
      </w:r>
      <w:r w:rsidR="00CD3804"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CD3804"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określenia podstawowe są zgodne z obowiązującymi, odpowiednimi polskimi normami oraz z definicjami podanymi w OST D-04.04.00 „Podbudowa z kruszyw. Wymagania ogólne” pkt 1.4. </w:t>
      </w:r>
    </w:p>
    <w:p w:rsidR="00CD3804" w:rsidRPr="00CD3804" w:rsidRDefault="00CD3804" w:rsidP="005A1F82">
      <w:pPr>
        <w:keepNext/>
        <w:keepLines/>
        <w:tabs>
          <w:tab w:val="right" w:pos="9923"/>
        </w:tabs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2. materiały</w:t>
      </w:r>
      <w:r w:rsidR="005A1F82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ab/>
      </w:r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2.1. Ogólne wymagania dotyczące materiałów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materiałów, ich pozyskiwania i składowania, podano w OST D-04.04.00 „Podbudowa z kruszyw. Wymagania ogólne” pkt 2.</w:t>
      </w:r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2.2. Rodzaje materiałów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Materiałem do wykonania podbudowy z kruszyw łamanych stabilizowanych mechanicznie powinno być kruszywo łamane, uzyskane w wyniku </w:t>
      </w:r>
      <w:proofErr w:type="spellStart"/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przekruszenia</w:t>
      </w:r>
      <w:proofErr w:type="spellEnd"/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surowca skalnego lub kamieni narzutowych i otoczaków albo </w:t>
      </w:r>
      <w:proofErr w:type="spellStart"/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ziarn</w:t>
      </w:r>
      <w:proofErr w:type="spellEnd"/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żwiru większych od 8 mm.  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Kruszywo powinno być jednorodne bez zanieczyszczeń obcych i bez domieszek gliny.</w:t>
      </w:r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2.3. Wymagania dla materiałów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2.3.1. </w:t>
      </w: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Uziarnienie kruszywa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Uziarnienie kruszywa powinno być zgod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ne z wymaganiami podanymi w OST</w:t>
      </w: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D-04.04.00 „Podbudowa z kruszyw. Wymagania ogólne” pkt 2.3.1.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2.3.2. </w:t>
      </w: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Właściwości kruszywa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Kruszywo powinno spełniać wymagania określone w OST D-04.04.00 „Podbudowa z kruszyw. Wymagania ogólne” pkt 2.3.2.</w:t>
      </w:r>
    </w:p>
    <w:p w:rsidR="00CD3804" w:rsidRPr="00CD3804" w:rsidRDefault="00CD3804" w:rsidP="00CD380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3. sprzęt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Wymagania dotyczące sprzętu podano w OST D-04.04.00 „Podbudowa z kruszyw. Wymagania ogólne” pkt 3.</w:t>
      </w:r>
    </w:p>
    <w:p w:rsidR="00CD3804" w:rsidRPr="00CD3804" w:rsidRDefault="00CD3804" w:rsidP="00CD380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4. transport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Wymagania dotyczące transportu podano w OST D-04.04.00 „Podbudowa z kruszyw. Wymagania ogólne” pkt 4.</w:t>
      </w:r>
    </w:p>
    <w:p w:rsidR="00CD3804" w:rsidRPr="00CD3804" w:rsidRDefault="00CD3804" w:rsidP="00CD380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5. wykonanie robót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wykonania robót podano w OST D-04.04.00 „Podbudowa z kruszyw. Wymagania ogólne” pkt 5.</w:t>
      </w:r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5.2. Przygotowanie podłoża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Przygotowanie podłoża powinno odpowiadać wymaganiom określonym w OST  D-04.04.00 „Podbudowa z kruszyw. Wymagania ogólne” pkt 5.2.</w:t>
      </w:r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5.3. Wytwarzanie mieszanki kruszywa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Mieszankę kruszywa należy wytwarzać zgodnie z ustaleniami podanymi w OST  D-04.04.00 „Podbudowa z kruszyw. Wymagania ogólne” pkt 5.3.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Jeśli dokumentacja projektowa przewiduje ulepszanie kruszyw cementem, wapnem lub popiołami przy WP od 20 do 30% lub powyżej 70%, szczegółowe warunki i wymagania dla takiej podbudowy określi SST, zgodnie z PN-S-06102 [21].</w:t>
      </w:r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5.4. Wbudowywanie i zagęszczanie mieszanki kruszywa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Ustalenia dotyczące rozkładania i zagęszczania mieszanki podano w OST D-04.04.00 „Podbudowa z kruszyw. Wymagania ogólne” pkt 5.4.</w:t>
      </w:r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 Odcinek próbny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 ile przewidziano to w SST, Wykonawca powinien wykonać odcinki próbne, zgodnie z zasadami określonymi w OST  D-04.04.00 „Podbudowa z kruszyw. Wymagania ogólne” pkt 5.5.</w:t>
      </w:r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5.6. Utrzymanie podbudowy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Utrzymanie podbudowy powinno odpowiadać wymaganiom określonym w OST  D-04.04.00 „Podbudowa z kruszyw. Wymagania ogólne” pkt 5.6.</w:t>
      </w:r>
    </w:p>
    <w:p w:rsidR="00CD3804" w:rsidRPr="00CD3804" w:rsidRDefault="00CD3804" w:rsidP="00CD380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6. kontrola jakości robót</w:t>
      </w:r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6.1. Ogólne zasady kontroli jakości robót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Ogólne zasady kontroli jakości robót podano w OST D-04.04.00 „Podbudowa z kruszyw. Wymagania ogólne” pkt 6.</w:t>
      </w:r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 Badania przed przystąpieniem do robót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przystąpieniem do robót Wykonawca powinien wykonać badania kruszyw, zgodnie z ustaleniami OST D-04.04.00 „Podbudowa z kruszy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w. Wymagania ogólne”</w:t>
      </w: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pkt 6.2.</w:t>
      </w:r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6.3. Badania w czasie robót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Częstotliwość oraz zakres badań i pomiarów kontrolnych w czasie robót podano w OST D-04.04.00 „Podbudowa z kruszyw. Wymagania ogólne” pkt 6.3.</w:t>
      </w:r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6.4. Wymagania dotyczące cech geometrycznych podbudowy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Częstotliwość oraz zakres pomiarów podano w OST D-04.04.00 „Podbudowa z kruszyw. Wymagania ogólne” pkt 6.4.</w:t>
      </w:r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6.5. Zasady postępowania z wadliwie wykonanymi odcinkami podbudowy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Zasady postępowania z wadliwie wykonanymi odcinkami podbudowy podano w OST D-04.04.00 „Podbudowa z kruszyw. Wymagania ogólne” pkt 6.5.</w:t>
      </w:r>
    </w:p>
    <w:p w:rsidR="00CD3804" w:rsidRPr="00CD3804" w:rsidRDefault="00CD3804" w:rsidP="00CD380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7. obmiar robót</w:t>
      </w:r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7.1. Ogólne zasady obmiaru robót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obmiaru robót podano w OST D-04.04.00 „Podbudowa z kruszyw. Wymagania ogólne” pkt 7.</w:t>
      </w:r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7.2. Jednostka obmiarowa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Jednostką obmiarową jest m</w:t>
      </w:r>
      <w:r w:rsidRPr="00CD3804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(metr kwadratowy) wykonanej i odebranej podbudowy z kruszywa łamanego stabilizowanego mechanicznie.</w:t>
      </w:r>
    </w:p>
    <w:p w:rsidR="00CD3804" w:rsidRPr="00CD3804" w:rsidRDefault="00CD3804" w:rsidP="00CD380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8. odbiór robót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odbioru robót podano w OST D-04.04.00 „Podbudowa z kruszyw. Wymagania ogólne” pkt 8.</w:t>
      </w:r>
    </w:p>
    <w:p w:rsidR="00CD3804" w:rsidRPr="00CD3804" w:rsidRDefault="00CD3804" w:rsidP="00CD380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9. podstawa płatności</w:t>
      </w:r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9.1. Ogólne ustalenia dotyczące podstawy płatności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ustalenia dotyczące podstawy płatności podano w OST D-04.04.00 „Podbudowa z kruszyw. Wymagania ogólne” pkt 9.</w:t>
      </w:r>
    </w:p>
    <w:p w:rsidR="00CD3804" w:rsidRPr="00CD3804" w:rsidRDefault="00CD3804" w:rsidP="00CD3804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9.2. Cena jednostki obmiarowej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Cena wykonania 1 m</w:t>
      </w:r>
      <w:r w:rsidRPr="00CD3804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podbudowy obejmuje:</w:t>
      </w:r>
    </w:p>
    <w:p w:rsidR="00CD3804" w:rsidRPr="00CD3804" w:rsidRDefault="00CD3804" w:rsidP="00CD380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prace pomiarowe i roboty przygotowawcze,</w:t>
      </w:r>
    </w:p>
    <w:p w:rsidR="00CD3804" w:rsidRPr="00CD3804" w:rsidRDefault="00CD3804" w:rsidP="00CD380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oznakowanie robót,</w:t>
      </w:r>
    </w:p>
    <w:p w:rsidR="00CD3804" w:rsidRPr="00CD3804" w:rsidRDefault="00CD3804" w:rsidP="00CD380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sprawdzenie i ewentualną naprawę podłoża,</w:t>
      </w:r>
    </w:p>
    <w:p w:rsidR="00CD3804" w:rsidRPr="00CD3804" w:rsidRDefault="00CD3804" w:rsidP="00CD380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przygotowanie mieszanki z kruszywa, zgodnie z receptą,</w:t>
      </w:r>
    </w:p>
    <w:p w:rsidR="00CD3804" w:rsidRPr="00CD3804" w:rsidRDefault="00CD3804" w:rsidP="00CD380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dostarczenie mieszanki na miejsce wbudowania,</w:t>
      </w:r>
    </w:p>
    <w:p w:rsidR="00CD3804" w:rsidRPr="00CD3804" w:rsidRDefault="00CD3804" w:rsidP="00CD380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rozłożenie mieszanki,</w:t>
      </w:r>
    </w:p>
    <w:p w:rsidR="00CD3804" w:rsidRPr="00CD3804" w:rsidRDefault="00CD3804" w:rsidP="00CD380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zagęszczenie rozłożonej mieszanki,</w:t>
      </w:r>
    </w:p>
    <w:p w:rsidR="00CD3804" w:rsidRPr="00CD3804" w:rsidRDefault="00CD3804" w:rsidP="00CD380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przeprowadzenie pomiarów i badań laboratoryjnych określonych w specyfikacji technicznej,</w:t>
      </w:r>
    </w:p>
    <w:p w:rsidR="00CD3804" w:rsidRPr="00CD3804" w:rsidRDefault="00CD3804" w:rsidP="00CD380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>utrzymanie podbudowy w czasie robót.</w:t>
      </w:r>
    </w:p>
    <w:p w:rsidR="00CD3804" w:rsidRPr="00CD3804" w:rsidRDefault="00CD3804" w:rsidP="00CD3804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10. przepisy związane</w:t>
      </w:r>
    </w:p>
    <w:p w:rsidR="00CD3804" w:rsidRPr="00CD3804" w:rsidRDefault="00CD3804" w:rsidP="00CD380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D380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Normy i przepisy związane podano w OST D-04.04.00 „Podbudowa z kruszyw. Wymagania ogólne” pkt 10.</w:t>
      </w:r>
    </w:p>
    <w:p w:rsidR="00C36A02" w:rsidRPr="00CD3804" w:rsidRDefault="00C36A02" w:rsidP="00CD3804">
      <w:pPr>
        <w:rPr>
          <w:rFonts w:ascii="Times New Roman" w:hAnsi="Times New Roman" w:cs="Times New Roman"/>
        </w:rPr>
      </w:pPr>
    </w:p>
    <w:sectPr w:rsidR="00C36A02" w:rsidRPr="00CD3804" w:rsidSect="006846A8">
      <w:footerReference w:type="default" r:id="rId8"/>
      <w:pgSz w:w="11906" w:h="16838"/>
      <w:pgMar w:top="1417" w:right="849" w:bottom="1417" w:left="1134" w:header="708" w:footer="0" w:gutter="0"/>
      <w:pgNumType w:start="8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02B" w:rsidRDefault="00BD702B" w:rsidP="003516ED">
      <w:pPr>
        <w:spacing w:after="0" w:line="240" w:lineRule="auto"/>
      </w:pPr>
      <w:r>
        <w:separator/>
      </w:r>
    </w:p>
  </w:endnote>
  <w:endnote w:type="continuationSeparator" w:id="0">
    <w:p w:rsidR="00BD702B" w:rsidRDefault="00BD702B" w:rsidP="00351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3036236"/>
      <w:docPartObj>
        <w:docPartGallery w:val="Page Numbers (Bottom of Page)"/>
        <w:docPartUnique/>
      </w:docPartObj>
    </w:sdtPr>
    <w:sdtContent>
      <w:p w:rsidR="006846A8" w:rsidRDefault="006846A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88</w:t>
        </w:r>
        <w:r>
          <w:fldChar w:fldCharType="end"/>
        </w:r>
      </w:p>
    </w:sdtContent>
  </w:sdt>
  <w:p w:rsidR="003516ED" w:rsidRDefault="003516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02B" w:rsidRDefault="00BD702B" w:rsidP="003516ED">
      <w:pPr>
        <w:spacing w:after="0" w:line="240" w:lineRule="auto"/>
      </w:pPr>
      <w:r>
        <w:separator/>
      </w:r>
    </w:p>
  </w:footnote>
  <w:footnote w:type="continuationSeparator" w:id="0">
    <w:p w:rsidR="00BD702B" w:rsidRDefault="00BD702B" w:rsidP="003516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FD63C1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5DA"/>
    <w:rsid w:val="0014041F"/>
    <w:rsid w:val="003516ED"/>
    <w:rsid w:val="003D58E6"/>
    <w:rsid w:val="0057530B"/>
    <w:rsid w:val="005845DA"/>
    <w:rsid w:val="005A001D"/>
    <w:rsid w:val="005A1F82"/>
    <w:rsid w:val="006846A8"/>
    <w:rsid w:val="008D6571"/>
    <w:rsid w:val="00933363"/>
    <w:rsid w:val="00936B95"/>
    <w:rsid w:val="00A84309"/>
    <w:rsid w:val="00BD702B"/>
    <w:rsid w:val="00C36A02"/>
    <w:rsid w:val="00CD3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6A02"/>
  </w:style>
  <w:style w:type="paragraph" w:styleId="Nagwek1">
    <w:name w:val="heading 1"/>
    <w:basedOn w:val="Normalny"/>
    <w:link w:val="Nagwek1Znak"/>
    <w:uiPriority w:val="9"/>
    <w:qFormat/>
    <w:rsid w:val="005845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5845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45D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845D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standardowytekst">
    <w:name w:val="standardowytekst"/>
    <w:basedOn w:val="Normalny"/>
    <w:rsid w:val="00584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845DA"/>
  </w:style>
  <w:style w:type="character" w:styleId="Hipercze">
    <w:name w:val="Hyperlink"/>
    <w:basedOn w:val="Domylnaczcionkaakapitu"/>
    <w:uiPriority w:val="99"/>
    <w:semiHidden/>
    <w:unhideWhenUsed/>
    <w:rsid w:val="005845DA"/>
    <w:rPr>
      <w:color w:val="0000FF"/>
      <w:u w:val="single"/>
    </w:rPr>
  </w:style>
  <w:style w:type="paragraph" w:customStyle="1" w:styleId="tekstost">
    <w:name w:val="tekstost"/>
    <w:basedOn w:val="Normalny"/>
    <w:rsid w:val="00584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1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16ED"/>
  </w:style>
  <w:style w:type="paragraph" w:styleId="Stopka">
    <w:name w:val="footer"/>
    <w:basedOn w:val="Normalny"/>
    <w:link w:val="StopkaZnak"/>
    <w:uiPriority w:val="99"/>
    <w:unhideWhenUsed/>
    <w:rsid w:val="00351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16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9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52070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740</Words>
  <Characters>4440</Characters>
  <Application>Microsoft Office Word</Application>
  <DocSecurity>0</DocSecurity>
  <Lines>37</Lines>
  <Paragraphs>10</Paragraphs>
  <ScaleCrop>false</ScaleCrop>
  <Company/>
  <LinksUpToDate>false</LinksUpToDate>
  <CharactersWithSpaces>5170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Bakalarski</dc:creator>
  <cp:keywords/>
  <dc:description/>
  <cp:lastModifiedBy>Jerzy Bakalarski</cp:lastModifiedBy>
  <cp:revision>8</cp:revision>
  <dcterms:created xsi:type="dcterms:W3CDTF">2017-01-27T19:49:00Z</dcterms:created>
  <dcterms:modified xsi:type="dcterms:W3CDTF">2019-08-26T15:11:00Z</dcterms:modified>
</cp:coreProperties>
</file>